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FB" w:rsidRPr="00F33FFB" w:rsidRDefault="00F33FFB" w:rsidP="00F33F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94B" w:rsidRDefault="00D2594B" w:rsidP="00D2594B">
      <w:pPr>
        <w:jc w:val="center"/>
        <w:rPr>
          <w:rFonts w:ascii="Times New Roman" w:hAnsi="Times New Roman" w:cs="Times New Roman"/>
          <w:b/>
          <w:sz w:val="24"/>
        </w:rPr>
      </w:pPr>
      <w:r w:rsidRPr="00E45BD3">
        <w:rPr>
          <w:rFonts w:ascii="Times New Roman" w:hAnsi="Times New Roman" w:cs="Times New Roman"/>
          <w:b/>
          <w:sz w:val="24"/>
        </w:rPr>
        <w:t>МИНИСТЕРСТВО ПРОСВЕЩЕНИЯ РОССИЙСКОЙ ФЕДЕРАЦИИ</w:t>
      </w:r>
    </w:p>
    <w:p w:rsidR="00D2594B" w:rsidRDefault="00D2594B" w:rsidP="00D2594B">
      <w:pPr>
        <w:jc w:val="center"/>
        <w:rPr>
          <w:rFonts w:ascii="Times New Roman" w:hAnsi="Times New Roman" w:cs="Times New Roman"/>
          <w:sz w:val="24"/>
        </w:rPr>
      </w:pPr>
    </w:p>
    <w:p w:rsidR="00D2594B" w:rsidRDefault="00D2594B" w:rsidP="00D2594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Департамент Смоленской области по образованию и науке </w:t>
      </w:r>
    </w:p>
    <w:p w:rsidR="00D2594B" w:rsidRDefault="00D2594B" w:rsidP="00D2594B">
      <w:pPr>
        <w:jc w:val="center"/>
        <w:rPr>
          <w:rFonts w:ascii="Times New Roman" w:hAnsi="Times New Roman" w:cs="Times New Roman"/>
          <w:sz w:val="24"/>
        </w:rPr>
      </w:pPr>
    </w:p>
    <w:p w:rsidR="00D2594B" w:rsidRDefault="00D2594B" w:rsidP="00D2594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Администрация МО «Дорогобужский район»</w:t>
      </w:r>
    </w:p>
    <w:p w:rsidR="00D2594B" w:rsidRDefault="00D2594B" w:rsidP="00D2594B">
      <w:pPr>
        <w:jc w:val="center"/>
        <w:rPr>
          <w:rFonts w:ascii="Times New Roman" w:hAnsi="Times New Roman" w:cs="Times New Roman"/>
          <w:sz w:val="24"/>
        </w:rPr>
      </w:pPr>
    </w:p>
    <w:p w:rsidR="00D2594B" w:rsidRDefault="00D2594B" w:rsidP="00D2594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Дорогобужская СОШ №1</w:t>
      </w:r>
    </w:p>
    <w:p w:rsidR="00D2594B" w:rsidRDefault="00D2594B" w:rsidP="00D259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2594B" w:rsidRDefault="00D2594B" w:rsidP="00D2594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РАССМОТРЕНО                                                            УТВЕРЖДЕНО</w:t>
      </w:r>
    </w:p>
    <w:p w:rsidR="00D2594B" w:rsidRDefault="00D2594B" w:rsidP="00D2594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</w:rPr>
        <w:t>Председатель                                                                   Директор</w:t>
      </w:r>
    </w:p>
    <w:p w:rsidR="00D2594B" w:rsidRDefault="00D2594B" w:rsidP="00D2594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педагогического совета                                                 </w:t>
      </w:r>
    </w:p>
    <w:p w:rsidR="00D2594B" w:rsidRDefault="00D2594B" w:rsidP="00D2594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 ___________________</w:t>
      </w:r>
    </w:p>
    <w:p w:rsidR="00D2594B" w:rsidRDefault="00D2594B" w:rsidP="00D2594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 ___________________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</w:rPr>
        <w:t>Танавская</w:t>
      </w:r>
      <w:proofErr w:type="spellEnd"/>
      <w:r>
        <w:rPr>
          <w:rFonts w:ascii="Times New Roman" w:hAnsi="Times New Roman" w:cs="Times New Roman"/>
          <w:sz w:val="24"/>
        </w:rPr>
        <w:t xml:space="preserve"> В.В</w:t>
      </w:r>
    </w:p>
    <w:p w:rsidR="00D2594B" w:rsidRDefault="00D2594B" w:rsidP="00D2594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Танавская</w:t>
      </w:r>
      <w:proofErr w:type="spellEnd"/>
      <w:r>
        <w:rPr>
          <w:rFonts w:ascii="Times New Roman" w:hAnsi="Times New Roman" w:cs="Times New Roman"/>
          <w:sz w:val="24"/>
        </w:rPr>
        <w:t xml:space="preserve"> В.В.                                                </w:t>
      </w:r>
    </w:p>
    <w:p w:rsidR="00D2594B" w:rsidRDefault="00D2594B" w:rsidP="00D2594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>
        <w:rPr>
          <w:rFonts w:ascii="Times New Roman" w:hAnsi="Times New Roman" w:cs="Times New Roman"/>
          <w:sz w:val="24"/>
        </w:rPr>
        <w:t>Приказ №___________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</w:p>
    <w:p w:rsidR="00D2594B" w:rsidRDefault="00D2594B" w:rsidP="00D2594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 xml:space="preserve">Протокол №1  от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>«31» августа 2023г.</w:t>
      </w:r>
    </w:p>
    <w:p w:rsidR="00D2594B" w:rsidRDefault="00D2594B" w:rsidP="00D2594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«31» августа 2023г.</w:t>
      </w:r>
    </w:p>
    <w:p w:rsidR="00D2594B" w:rsidRDefault="00D2594B" w:rsidP="00D2594B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2594B" w:rsidRPr="00DA6ABC" w:rsidRDefault="00D2594B" w:rsidP="00D259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2594B" w:rsidRDefault="00D2594B" w:rsidP="00D259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D2594B" w:rsidRDefault="00D2594B" w:rsidP="00D2594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D2594B" w:rsidRPr="00DA6ABC" w:rsidRDefault="00D2594B" w:rsidP="00D259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A6ABC">
        <w:rPr>
          <w:rFonts w:ascii="Times New Roman" w:hAnsi="Times New Roman" w:cs="Times New Roman"/>
          <w:b/>
          <w:sz w:val="24"/>
        </w:rPr>
        <w:t>РАБОЧАЯ ПРОГРАММА</w:t>
      </w:r>
    </w:p>
    <w:p w:rsidR="00D2594B" w:rsidRPr="00DA6ABC" w:rsidRDefault="00D2594B" w:rsidP="00D2594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DA6ABC">
        <w:rPr>
          <w:rFonts w:ascii="Times New Roman" w:hAnsi="Times New Roman" w:cs="Times New Roman"/>
          <w:sz w:val="24"/>
        </w:rPr>
        <w:t>курса внеурочной деятельности</w:t>
      </w:r>
    </w:p>
    <w:p w:rsidR="00D2594B" w:rsidRDefault="00D2594B" w:rsidP="00D2594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DA6ABC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Праздники, традиции и ремесла народов России </w:t>
      </w:r>
      <w:bookmarkStart w:id="0" w:name="_GoBack"/>
      <w:bookmarkEnd w:id="0"/>
      <w:r w:rsidRPr="00DA6ABC">
        <w:rPr>
          <w:rFonts w:ascii="Times New Roman" w:hAnsi="Times New Roman" w:cs="Times New Roman"/>
          <w:sz w:val="24"/>
        </w:rPr>
        <w:t>»</w:t>
      </w:r>
    </w:p>
    <w:p w:rsidR="00D2594B" w:rsidRDefault="00D2594B" w:rsidP="00D2594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 1-4 классов начального общего образования</w:t>
      </w:r>
    </w:p>
    <w:p w:rsidR="00D2594B" w:rsidRDefault="00D2594B" w:rsidP="00D2594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2594B" w:rsidRDefault="00D2594B" w:rsidP="00D2594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2594B" w:rsidRDefault="00D2594B" w:rsidP="00D2594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2594B" w:rsidRDefault="00D2594B" w:rsidP="00D2594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2594B" w:rsidRDefault="00D2594B" w:rsidP="00D2594B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Кириленко Олеся Анатольевна</w:t>
      </w:r>
    </w:p>
    <w:p w:rsidR="00D2594B" w:rsidRDefault="00D2594B" w:rsidP="00D2594B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начальных классов</w:t>
      </w:r>
    </w:p>
    <w:p w:rsidR="00D2594B" w:rsidRDefault="00D2594B" w:rsidP="00D2594B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D2594B" w:rsidRDefault="00D2594B" w:rsidP="00D2594B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D2594B" w:rsidRDefault="00D2594B" w:rsidP="00D2594B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D2594B" w:rsidRDefault="00D2594B" w:rsidP="00D2594B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D2594B" w:rsidRPr="00B07C04" w:rsidRDefault="00D2594B" w:rsidP="00D259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C04">
        <w:rPr>
          <w:rFonts w:ascii="Times New Roman" w:hAnsi="Times New Roman" w:cs="Times New Roman"/>
          <w:b/>
          <w:sz w:val="24"/>
        </w:rPr>
        <w:t>г. Дорогобуж, 2023</w:t>
      </w:r>
    </w:p>
    <w:p w:rsidR="00F33FFB" w:rsidRPr="00F33FFB" w:rsidRDefault="00F33FFB" w:rsidP="00F33F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Рабочая программа виртуальных экскурсий «Праздники, традиции и ремесла народов России» (внеурочная  деятельность)</w:t>
      </w:r>
      <w:r w:rsidRPr="00F33FF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составлена на основе:</w:t>
      </w:r>
    </w:p>
    <w:p w:rsidR="00F33FFB" w:rsidRPr="00F33FFB" w:rsidRDefault="00F33FFB" w:rsidP="00F33F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3F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государственного образовательного стандарта начального общего образования (Приказ Министерства образования и науки РФ от 6 октября 2009 г. N 37 "Об утверждении и введении в действие федерального государственного образовательного стандарта начального общего образования" С изменениями и дополнениями от: 26 ноября 2010 г., 22 сентября 2011 г., 18 декабря 2012 г., 29 декабря 2014 г., 18 мая, 31 декабря 2015 г</w:t>
      </w:r>
      <w:proofErr w:type="gramEnd"/>
      <w:r w:rsidRPr="00F33FFB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F33F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22 декабря 2009 г. Регистрационный N 15785);</w:t>
      </w:r>
      <w:proofErr w:type="gramEnd"/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3FFB">
        <w:rPr>
          <w:rFonts w:ascii="Times New Roman" w:eastAsia="Times New Roman" w:hAnsi="Times New Roman" w:cs="Times New Roman"/>
          <w:sz w:val="24"/>
          <w:szCs w:val="27"/>
          <w:shd w:val="clear" w:color="auto" w:fill="FFFFFF"/>
          <w:lang w:eastAsia="ru-RU"/>
        </w:rPr>
        <w:t>-</w:t>
      </w:r>
      <w:r w:rsidRPr="00F33FFB">
        <w:rPr>
          <w:rFonts w:ascii="Times New Roman" w:eastAsia="Times New Roman" w:hAnsi="Times New Roman" w:cs="Times New Roman"/>
          <w:color w:val="FF0000"/>
          <w:sz w:val="24"/>
          <w:szCs w:val="27"/>
          <w:shd w:val="clear" w:color="auto" w:fill="FFFFFF"/>
          <w:lang w:eastAsia="ru-RU"/>
        </w:rPr>
        <w:t xml:space="preserve"> </w:t>
      </w:r>
      <w:r w:rsidRPr="00F33FFB">
        <w:rPr>
          <w:rFonts w:ascii="Times New Roman" w:eastAsia="Times New Roman" w:hAnsi="Times New Roman" w:cs="Times New Roman"/>
          <w:sz w:val="24"/>
          <w:szCs w:val="27"/>
          <w:shd w:val="clear" w:color="auto" w:fill="FFFFFF"/>
          <w:lang w:eastAsia="ru-RU"/>
        </w:rPr>
        <w:t xml:space="preserve">авторской программы Михеевой Л.Н. </w:t>
      </w:r>
      <w:r w:rsidRPr="00F3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«Праздники, традиции и ремёсла народов России» (1-4 классы), входящей в сборник  </w:t>
      </w:r>
      <w:r w:rsidRPr="00F33F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программ внеурочной деятельности: 1-4 классы/ под ред. Н. Ф. Виноградовой. – М.: </w:t>
      </w:r>
      <w:proofErr w:type="spellStart"/>
      <w:r w:rsidRPr="00F33F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Вентана</w:t>
      </w:r>
      <w:proofErr w:type="spellEnd"/>
      <w:r w:rsidRPr="00F33F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Граф, 2012</w:t>
      </w:r>
    </w:p>
    <w:p w:rsidR="00F33FFB" w:rsidRPr="00F33FFB" w:rsidRDefault="00F33FFB" w:rsidP="00F33F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3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Основной образовательной программы  МБОУ </w:t>
      </w:r>
      <w:proofErr w:type="gramStart"/>
      <w:r w:rsidRPr="00F33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Дорогобужская</w:t>
      </w:r>
      <w:proofErr w:type="gramEnd"/>
      <w:r w:rsidRPr="00F3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№1;</w:t>
      </w:r>
    </w:p>
    <w:p w:rsidR="00F33FFB" w:rsidRPr="00F33FFB" w:rsidRDefault="00F33FFB" w:rsidP="00F33FF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Положения о рабочей программе  по внеурочной деятельности МБОУ </w:t>
      </w:r>
      <w:proofErr w:type="gramStart"/>
      <w:r w:rsidRPr="00F33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Дорогобужская</w:t>
      </w:r>
      <w:proofErr w:type="gramEnd"/>
      <w:r w:rsidRPr="00F33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№1.</w:t>
      </w:r>
    </w:p>
    <w:p w:rsidR="00F33FFB" w:rsidRPr="00F33FFB" w:rsidRDefault="00F33FFB" w:rsidP="00F33FFB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33F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 рассчитана в 1 классе на 33 часа (1 день в неделю),  в  2-4 классах на 34 часа (1 раз в неделю).</w:t>
      </w:r>
    </w:p>
    <w:p w:rsidR="00F33FFB" w:rsidRPr="00F33FFB" w:rsidRDefault="00F33FFB" w:rsidP="00F33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3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 полностью соответствует авторской программе.</w:t>
      </w:r>
    </w:p>
    <w:p w:rsidR="00F33FFB" w:rsidRPr="00F33FFB" w:rsidRDefault="00F33FFB" w:rsidP="00F33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FFB" w:rsidRPr="00F33FFB" w:rsidRDefault="00F33FFB" w:rsidP="00F3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Планируемые результаты освоения </w:t>
      </w:r>
      <w:proofErr w:type="gramStart"/>
      <w:r w:rsidRPr="00F33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</w:p>
    <w:p w:rsidR="00F33FFB" w:rsidRPr="00F33FFB" w:rsidRDefault="00F33FFB" w:rsidP="00F3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внеурочной деятельности</w:t>
      </w:r>
    </w:p>
    <w:p w:rsidR="00F33FFB" w:rsidRPr="00F33FFB" w:rsidRDefault="00F33FFB" w:rsidP="00F3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F3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3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сформированы: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-этические чувства на основе знакомства с культурой русского народа, уважительное отношение к культуре других народов;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выделять в потоке информации необходимый материал по заданной теме;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-осмысление мотивов своих действий при выполнении заданий с жизненными ситуациями в соответствии с традициями российского народа;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проявлять дисциплинированность, трудолюбие и упорство в достижении поставленных целей;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оказывать бескорыстную помощь своим сверстникам, находить с ними общий язык и общие интересы.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3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F3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является формирование следующих универсальных учебных действий (УУД)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Регулятивные УУД: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организовывать собственную деятельность, выбирать и использовать средства для достижения её целей;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контроль, коррекцию и оценку результатов своей деятельности.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научиться: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сравнение и классификацию объектов;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и применять полученную информацию при выполнении заданий;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индивидуальные творческие способности.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активно включаться в коллективную деятельность, взаимодействовать со сверстниками в достижении целей;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доносить информацию в доступной, эмоционально - яркой форме в процессе общения и взаимодействия со сверстниками и взрослыми людьми.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FFB" w:rsidRPr="00F33FFB" w:rsidRDefault="00F33FFB" w:rsidP="00F33F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 программы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Старинный русский быт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u w:val="single"/>
          <w:lang w:eastAsia="ru-RU"/>
        </w:rPr>
        <w:t>Одежда. Традиционный костюм, обувь крестьян и бояр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Функциональный характер одежды в старину. Удобство, свобода в движении. Рубашка, сарафан – у женщин. Роль орнамента-оберега (вышивка). Солнце, дерево, вода, конь – источники жизни, символы добра и счастья. Особое значение пояса (кушака). Головные уборы девушек и женщин, украшения. Рубаха, порты, </w:t>
      </w:r>
      <w:proofErr w:type="spellStart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брюкши</w:t>
      </w:r>
      <w:proofErr w:type="spellEnd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, кафтаны, зипуны, тулупы и армяки – у крестьян (мужская одежда). Лапти, баретки, онучи, поршни – крестьянская обувь. Расшитые золотом кафтаны, сапоги из сафьяна, </w:t>
      </w:r>
      <w:proofErr w:type="spellStart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горлатные</w:t>
      </w:r>
      <w:proofErr w:type="spellEnd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шапки – у бояр. Летники, душегреи на меху, шубы, крытые парчой, шёлком у боярынь и боярышень.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u w:val="single"/>
          <w:lang w:eastAsia="ru-RU"/>
        </w:rPr>
        <w:t>Жилище. Русская изба и боярские хоромы. Палаты. Терем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gramStart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Русская изба (клеть, сени – холодное помещение, тёплая изба); хозяйственный двор, постройки (подклет, амбар, хлев, погреб, баня).</w:t>
      </w:r>
      <w:proofErr w:type="gramEnd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Элементы избы. Особая роль печки. Курная изба. Освещение. Крестьянская утварь, мебель, сделанная своими руками. Красный угол. Иконы. Боярские палаты. Терема, украшенные резьбой по дереву. Свет ёлки.</w:t>
      </w:r>
      <w:r w:rsidRPr="00F33FFB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Крытые галереи для прогулок боярынь и боярышень.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u w:val="single"/>
          <w:lang w:eastAsia="ru-RU"/>
        </w:rPr>
        <w:t>Традиционная русская кухня. Пища. Продукты питания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Хлеб — главный продукт питания, «дар Божий». Пословицы и поговорки о хлебе.</w:t>
      </w:r>
      <w:r w:rsidRPr="00F33FFB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Мясные и постные кушанья. Щи, похлёбки. Овощи. Грибы. Каши. Кисели. Блины («</w:t>
      </w:r>
      <w:proofErr w:type="spellStart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млины</w:t>
      </w:r>
      <w:proofErr w:type="spellEnd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» - от </w:t>
      </w:r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 xml:space="preserve">глагола «молоть» (зерно)). Пироги. Мёд. Пиво. Взвары. </w:t>
      </w:r>
      <w:proofErr w:type="spellStart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Пастелы</w:t>
      </w:r>
      <w:proofErr w:type="spellEnd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из ягод и яблок. Варенья. Соленья.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u w:val="single"/>
          <w:lang w:eastAsia="ru-RU"/>
        </w:rPr>
        <w:t>Семейные праздники. Игры и забавы детей. Семейные обряды. Именины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Быт крестьянской и городской семьи. Замкнутая жизнь женщин в городе. Распорядок дня. Игры в шахматы, шашки. Слушание сказок (роль сказителя, «</w:t>
      </w:r>
      <w:proofErr w:type="spellStart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бахаря</w:t>
      </w:r>
      <w:proofErr w:type="spellEnd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»). Глиняные и деревянные игрушки. Катание зимой на санях, запряжённых лошадьми. Девичьи посиделки. Катание с ледяных гор. Коньки. Лыжи. Летние забавы: качели; ярмарочные карусели.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u w:val="single"/>
          <w:lang w:eastAsia="ru-RU"/>
        </w:rPr>
        <w:t>Учёба. Школа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Обучение грамоте (мальчиков) и рукоделию (девочек). Письменные принадлежности (</w:t>
      </w:r>
      <w:proofErr w:type="spellStart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перница</w:t>
      </w:r>
      <w:proofErr w:type="spellEnd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– футляр для гусиных перьев); чернила (из отвара ягод черники, кожуры каштана, скорлупы орехов, желудей дуба). Чернильница и песочница. Береста и бумага.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Школы при церквях и монастырях. Учебные предметы (письмо, чтение, счёт, красноречие (дикция)). Учебные книги («Букварь», «Часослов», «Псалтырь»). Учитель-мастер.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Новый русский быт со времён Петра I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u w:val="single"/>
          <w:lang w:eastAsia="ru-RU"/>
        </w:rPr>
        <w:t>Простой народ и дворяне. Обычаи, привычки. Одежда, быт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Запрещение царскими указами носить старинную русскую одежду. «Заморское» (европейское) платье: сюртуки, камзолы, панталоны. Принудительное бритьё бород.</w:t>
      </w:r>
      <w:r w:rsidRPr="00F33FFB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Петровские ассамблеи. Наряды дам. Шёлк, бархат. Кринолины, фижмы. Корсаж. Корсет. Украшения. Сложные высокие причёски дам. Атрибуты придворных: лорнеты, веера. Нарядные туфли на высоких красных каблуках. Косметика дам XVIII века. Наряды девушек и дам XIX века. Пелерины из бархата и меха; лёгкие, летящие платья. Шляпы, перчатки. Причёски с локонами. Одежда дворян-мужчин: узкий кафтан, короткие панталоны, шёлковые чулки, туфли с бриллиантовыми пряжками. </w:t>
      </w:r>
      <w:proofErr w:type="gramStart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Фраки, жилеты, брюки-панталоны; рубашки с жабо, кружевными манжетами; шляпы с бриллиантами; перчатки; цилиндры; трости; карманные часы, лорнеты.</w:t>
      </w:r>
      <w:proofErr w:type="gramEnd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proofErr w:type="gramStart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Одежда купчих, мещанок, крестьянок: широкие сарафаны, яркие юбки, рубахи, кофты, шали.</w:t>
      </w:r>
      <w:proofErr w:type="gramEnd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Кокошники, платки, «бабьи кички» (особые</w:t>
      </w:r>
      <w:r w:rsidRPr="00F33FFB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головные уборы замужних женщин). Мужчины и мальчики из крестьянских и мещанских семей носили старинные кафтаны, рубахи, порты и сапоги. Русские пословицы и поговорки об одежде.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u w:val="single"/>
          <w:lang w:eastAsia="ru-RU"/>
        </w:rPr>
        <w:t>Усадьба. Дворянские особняки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Дворцы Петербурга. Особняки дворян. Архитектура: колонны, купол, фронтон.</w:t>
      </w:r>
      <w:r w:rsidRPr="00F33FFB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Вестибюль особняка. Гостиная, диванная, детская, спальня, кабинет;</w:t>
      </w:r>
      <w:r w:rsidRPr="00F33FFB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столовая; зал для танцев. Интерьер. Анфилада комнат. Бильярдная. Библиотека. Зимние сады. Буфетная. Атрибуты и аксессуары барского дома. Парадный зал. Лепнина, паркет с инкрустацией. </w:t>
      </w:r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Убранство спален господ. Антресоли; гардеробные. Комнаты для прислуги. Камины. Изразцовые печи. Освещение. Светильники из бронзы. Музыкальные инструменты. Картинные галереи. Домашний театр.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u w:val="single"/>
          <w:lang w:eastAsia="ru-RU"/>
        </w:rPr>
        <w:t>Быт дворянской семьи. Балы и праздники. Литературно-музыкальные салоны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Атмосфера дворянского дома. Светский этикет. Любовь к искусствам и наукам, которую воспитывали с детства. </w:t>
      </w:r>
      <w:proofErr w:type="gramStart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Обучение нескольким иностранным языкам, русской словесности, рисованию, пению, музыке, математике, биологии.</w:t>
      </w:r>
      <w:proofErr w:type="gramEnd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Танцмейстеры и фехтовальщики. Гувернантки и гувернёры. Особая роль православных книг в воспитании детей. Огромное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внимание уделялось танцам, верховой езде, фехтованию, плаванию. Домашние спектакли, в которых принимали участие дети. Повседневная жизнь дворянина в столице и усадьбе. Мода на лечение минеральными водами, посещение популярных докторов; прогулки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в парках и садах (Летний сад в Петербурге). Ледяные горки, катки; катания на санях зимой. Деревянные горки, качели, карусели – летом. Демонстрация модных нарядов у дворян. Визиты. Переписка. Альбомы со стихами и пожеланиями. Традиционные званые обеды. Строгое соблюдение этикета. Балы и праздники. Посещение театров. Праздничные столы. Яства. Деликатесы. Детские балы. Маскарады. Домашние театры. Особая роль литературно-музыкальных салонов. Хозяйка и хозяин салона. Обсуждение политических новостей, произведений искусства. Знакомство с деятелями культуры и искусства. Институты благородных девиц. Привилегированные учебные заведения. Кадетские корпуса для мальчиков. Юнкерские училища: подготовка высших офицерских кадров. Программа обучения включала: </w:t>
      </w:r>
      <w:proofErr w:type="gramStart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Закон Божий, русский, французский, немецкий, английский языки, словесность, математику, историю, физику, географию, чистописание, артиллерию, тактику, военную топографию, а также стрельбу, верховую езду, гимнастику, плавание, фехтование, танцы, музыку, пение, строевую подготовку.</w:t>
      </w:r>
      <w:proofErr w:type="gramEnd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Учебный театр для воспитанников. Строгий распорядок дня. Занятие в классах и в библиотеке училища. Летние военные лагеря. Пансионы и гимназии. </w:t>
      </w:r>
      <w:proofErr w:type="gramStart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Изучение в мужских пансионах основ наук, а в женских — обучение танцам, музыке, хорошим манерам, иностранным языкам, рукоделию, пению, умению общаться, гимнастике.</w:t>
      </w:r>
      <w:proofErr w:type="gramEnd"/>
      <w:r w:rsidRPr="00F33FF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Смольный институт благородных девиц. Девять лет обучения, три ступени по три года. Жизнь и обучение в стенах института. Очень строгий распорядок дня.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Русские народные праздники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Будни и праздники на Руси.</w:t>
      </w: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 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Древние праздники, пришедшие к нам от восточных славян. Сочетание языческих и христианских праздников.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Общие и семейные праздники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.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Обычаи и обряды. Роль традиций.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lastRenderedPageBreak/>
        <w:t>Зимушка-зима. Новый год. Рождество. Святки. Крещение.</w:t>
      </w:r>
      <w:r w:rsidRPr="00F33FFB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 xml:space="preserve"> 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Канун Нового года. Васильев вечер. Современный новогодний праздник. Святки. Рождественский Сочельник. Рождество Христово. Рождественские колядки. Ёлка — символ «райского дерева». Традиционные кушанья. Крещение Господне (Благовещение). Освещение воды. Праздничный крещенский стол.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ru-RU"/>
        </w:rPr>
      </w:pP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Весна-веснянка. Масленица. Великий пост. Пасха</w:t>
      </w:r>
      <w:r w:rsidRPr="00F33FFB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 xml:space="preserve">. 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Масленица — весенний праздник проводов зимы. Традиции и обряды. Прощёное воскресенье и Чистый понедельник.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Великий пост</w:t>
      </w: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 xml:space="preserve"> – 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время строгого воздержания, молитвы, покаяния. Вербное воскресенье. Освящение в церкви вербы (верба – символ здоровья, силы, красоты.).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Пасха — главный христианский праздник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. 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Воскресение Иисуса Христа. Традиции празднования Пасхи на Руси. Раздача верующим просфор и общего хлеба — Артоса. Пасхальные торжества. Крестный ход. Христосование. Красная горка.  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Лето красное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.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Егорьев день. Троица. Духов день. Иван Купала. Петров день. Ильин день. Егорьев день — 6 мая.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День Святой Троицы.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(«Зелёные Святки»): разделение зимы и лета. Духов день — именины Земли, поилицы и кормилицы.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Иван Купала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— главный летний праздник народного календаря. День летнего солнцестояния. Собирание целебных трав, очищение огнём и водой. Иван-да-марья — праздничный цветок Купалы. </w:t>
      </w:r>
      <w:proofErr w:type="spellStart"/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Возжигание</w:t>
      </w:r>
      <w:proofErr w:type="spellEnd"/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костров в купальскую ночь.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День Петра и Павла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— 12 июля. Праздник в честь святых апостолов, учеников Христа (его называют ещё Петры и Павлы, Петровки).  Традиции и обряды.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Ильин день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отмечается 2 августа. Он разграничивает лето и осень.</w:t>
      </w:r>
      <w:r w:rsidRPr="00F33F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Традиции и обряды. Приметы, пословицы, поговорки.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 xml:space="preserve">Осень золотая. </w:t>
      </w:r>
      <w:proofErr w:type="spellStart"/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Спасы</w:t>
      </w:r>
      <w:proofErr w:type="spellEnd"/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. Успение. Покров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Три Спаса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: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Медовый</w:t>
      </w:r>
      <w:proofErr w:type="gramEnd"/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Яблочный, Ореховый (14, 19 и 29 августа). Преображение; день Нерукотворного образа.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Успение Богородицы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(Первые </w:t>
      </w:r>
      <w:proofErr w:type="spellStart"/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Осенины</w:t>
      </w:r>
      <w:proofErr w:type="spellEnd"/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). Спожинки — окончание жатвы.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Покров Богородицы.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Девичьи г</w:t>
      </w:r>
      <w:r w:rsidRPr="00F33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адания и  посиделки. Окончание работ по найму.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Русские народные промыслы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Керамика Гжели.</w:t>
      </w: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 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История и стиль гжели. </w:t>
      </w:r>
      <w:proofErr w:type="gramStart"/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Продукция Гжели — это вазы, статуэтки, кувшины, кружки, чайные сервизы, тарелки, игрушки, лампы.</w:t>
      </w:r>
      <w:proofErr w:type="gramEnd"/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Хохлома. 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История и стиль. Орнамент деревянной расписной посуды.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Жостово</w:t>
      </w:r>
      <w:proofErr w:type="spellEnd"/>
      <w:proofErr w:type="gramStart"/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 xml:space="preserve"> </w:t>
      </w: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.</w:t>
      </w:r>
      <w:proofErr w:type="gramEnd"/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 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Стиль и содержание росписи  металлические подносов.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Павлово-Посадские шали.</w:t>
      </w: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 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Народный промысел в Павловском Посаде под Москвой.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lastRenderedPageBreak/>
        <w:t>Вятская игрушка.</w:t>
      </w: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 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Вятскую игрушку называют ещё дымковской (по названию села</w:t>
      </w:r>
      <w:r w:rsidRPr="00F33FFB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Дымково близ города Кирова (Вятка)). Забавные звери, сказочные образы. Вятские матрёшки. Бытовой жанр игрушки и скульптуры малых форм.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Богородская деревянная игрушка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из окрестности Сергиева Посада (Загорск), села </w:t>
      </w:r>
      <w:proofErr w:type="spellStart"/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Богородское</w:t>
      </w:r>
      <w:proofErr w:type="spellEnd"/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Забавные фигурки людей, животных и птиц.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Русские народные игры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Cs/>
          <w:iCs/>
          <w:color w:val="000000"/>
          <w:sz w:val="24"/>
          <w:szCs w:val="28"/>
          <w:lang w:eastAsia="ru-RU"/>
        </w:rPr>
        <w:t>Роль игр в жизни детей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познание мира, сохранение отголосков старины, отражение обрядов взрослых людей в детских играх. Игры для мальчиков и для девочек. Командные игры. Игры с пасхальными яйцами.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Народные песни, загадки, пословицы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Песни создавались специально для маленьких детей: их пели мамы, бабушки, няни. Загадки, пословицы, поговорки, считалки развивали детей.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Народные танцы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Хороводы.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Игры-хороводы. Пляски парные. Переплясы. Кадрили. Слияние в хороводе  танца, игры и песни. Тема труда, красоты природы, любви.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Пляски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 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— наиболее распространённый жанр народного танца. Виды пляски: одиночная, парная, перепляс, массовый пляс. Пляски «Заинька», «Метелица».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  <w:lang w:eastAsia="ru-RU"/>
        </w:rPr>
        <w:t>Кадриль </w:t>
      </w:r>
      <w:r w:rsidRPr="00F33FF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распространилась в народе в начале XIX века. Она сопровождается игрой на гармони, балалайке, баяне.</w:t>
      </w:r>
    </w:p>
    <w:p w:rsidR="00F33FFB" w:rsidRPr="00F33FFB" w:rsidRDefault="00F33FFB" w:rsidP="00F33F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F33FFB" w:rsidRPr="00F33FFB" w:rsidRDefault="00F33FFB" w:rsidP="00F3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F33FFB" w:rsidRPr="00F33FFB" w:rsidRDefault="00F33FFB" w:rsidP="00F33FFB">
      <w:pP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br w:type="page"/>
      </w:r>
    </w:p>
    <w:p w:rsidR="00F33FFB" w:rsidRPr="00F33FFB" w:rsidRDefault="00F33FFB" w:rsidP="00F3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lastRenderedPageBreak/>
        <w:t>Тематическое планирование</w:t>
      </w:r>
    </w:p>
    <w:p w:rsidR="00F33FFB" w:rsidRPr="00F33FFB" w:rsidRDefault="00F33FFB" w:rsidP="00F3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1 класс (33ч.)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525"/>
      </w:tblGrid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Название              раздела (темы)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Количество </w:t>
            </w: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Старинный русский быт. 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Новый русский быт со времён Петра I.  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Русские народные праздники.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Русские  народные  промыслы.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Русские народные игры.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Народные песни, загадки, пословицы.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Народные танцы.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F33FFB" w:rsidRPr="00F33FFB" w:rsidRDefault="00F33FFB" w:rsidP="00F33F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FFB" w:rsidRPr="00F33FFB" w:rsidRDefault="00F33FFB" w:rsidP="00F3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Тематическое планирование</w:t>
      </w:r>
    </w:p>
    <w:p w:rsidR="00F33FFB" w:rsidRPr="00F33FFB" w:rsidRDefault="00F33FFB" w:rsidP="00F3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2 класс (34ч.)</w:t>
      </w:r>
    </w:p>
    <w:p w:rsidR="00F33FFB" w:rsidRPr="00F33FFB" w:rsidRDefault="00F33FFB" w:rsidP="00F3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525"/>
      </w:tblGrid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Название              раздела (темы)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Количество </w:t>
            </w: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Старинный русский быт. 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Новый русский быт со времён Петра I.  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Русские народные праздники.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Русские  народные  промыслы.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Русские народные игры.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Народные песни, загадки, пословицы.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Народные танцы. 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F33FFB" w:rsidRPr="00F33FFB" w:rsidRDefault="00F33FFB" w:rsidP="00F3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F33FFB" w:rsidRPr="00F33FFB" w:rsidRDefault="00F33FFB" w:rsidP="00F3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Тематическое планирование</w:t>
      </w:r>
    </w:p>
    <w:p w:rsidR="00F33FFB" w:rsidRPr="00F33FFB" w:rsidRDefault="00F33FFB" w:rsidP="00F3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3 класс (34ч.)</w:t>
      </w:r>
    </w:p>
    <w:p w:rsidR="00F33FFB" w:rsidRPr="00F33FFB" w:rsidRDefault="00F33FFB" w:rsidP="00F33F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525"/>
      </w:tblGrid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Название              раздела (темы)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Количество </w:t>
            </w: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Старинный русский быт. 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Новый русский быт со времён Петра I.  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Русские народные праздники.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Русские  народные  промыслы.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Русские народные игры.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Народные песни, загадки, пословицы.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Народные танцы. 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F33FFB" w:rsidRPr="00F33FFB" w:rsidRDefault="00F33FFB" w:rsidP="00F3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</w:p>
    <w:p w:rsidR="00F33FFB" w:rsidRPr="00F33FFB" w:rsidRDefault="00F33FFB" w:rsidP="00F3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Тематическое планирование</w:t>
      </w:r>
    </w:p>
    <w:p w:rsidR="00F33FFB" w:rsidRPr="00F33FFB" w:rsidRDefault="00F33FFB" w:rsidP="00F3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4 класс (34ч.)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525"/>
      </w:tblGrid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Название              раздела (темы)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Количество </w:t>
            </w: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Старинный русский быт.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Новый русский быт со времён Петра I.  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Русские народные праздники.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Русские народные промыслы.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Русские народные игры.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Народные песни, загадки, пословицы.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Народные танцы.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3FFB" w:rsidRPr="00F33FFB" w:rsidTr="009A1F9A">
        <w:tc>
          <w:tcPr>
            <w:tcW w:w="1242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F33FFB" w:rsidRPr="00F33FFB" w:rsidRDefault="00F33FFB" w:rsidP="00F3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FFB" w:rsidRPr="00F33FFB" w:rsidRDefault="00F33FFB" w:rsidP="00F33F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3FFB" w:rsidRPr="00F33FFB" w:rsidRDefault="00F33FFB" w:rsidP="00F33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Приложение №1</w:t>
      </w:r>
    </w:p>
    <w:p w:rsidR="00F33FFB" w:rsidRPr="00F33FFB" w:rsidRDefault="00F33FFB" w:rsidP="00F3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33FFB" w:rsidRPr="00F33FFB" w:rsidRDefault="00F33FFB" w:rsidP="00F33F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p w:rsidR="00F33FFB" w:rsidRPr="00F33FFB" w:rsidRDefault="00F33FFB" w:rsidP="00F33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Style w:val="a4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1239"/>
        <w:gridCol w:w="1914"/>
        <w:gridCol w:w="1915"/>
      </w:tblGrid>
      <w:tr w:rsidR="00F33FFB" w:rsidRPr="00F33FFB" w:rsidTr="009A1F9A">
        <w:trPr>
          <w:trHeight w:val="780"/>
        </w:trPr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программы и темы учебных занятий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33FFB" w:rsidRPr="00F33FFB" w:rsidRDefault="00F33FFB" w:rsidP="00F33FFB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191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Старинный русский быт (9ч)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Вводное занятие. Знакомство с предметом. Инструктаж по технике безопасности.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Одежда. Традиционный костюм. Обувь крестьян.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Жилище. Русская изба.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eastAsia="ru-RU"/>
              </w:rPr>
              <w:t>Хозяйственный двор, постройки крестьян.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shd w:val="clear" w:color="auto" w:fill="FFFFFF"/>
                <w:lang w:eastAsia="ru-RU"/>
              </w:rPr>
              <w:t>Крестьянская утварь, мебель, сделанная своими руками.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Традиционная русская кухня, пища, продукты питания крестьян.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rPr>
          <w:trHeight w:val="443"/>
        </w:trPr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Семейные праздники, игры и забавы детей, семейные обряды, именины крестьян.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36"/>
                <w:shd w:val="clear" w:color="auto" w:fill="FFFFFF"/>
                <w:lang w:eastAsia="ru-RU"/>
              </w:rPr>
              <w:t>Обучение грамоте (мальчиков) и рукоделию (девочек).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Учебные предметы (письмо, чтение, счёт, красноречие (дикция)).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Новый русский быт со времён Петра I (6ч)</w:t>
            </w:r>
          </w:p>
        </w:tc>
      </w:tr>
      <w:tr w:rsidR="00F33FFB" w:rsidRPr="00F33FFB" w:rsidTr="009A1F9A">
        <w:trPr>
          <w:trHeight w:val="70"/>
        </w:trPr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«Заморское» (европейское) платье.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11 - 12.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Дворцы Петербурга. Особняки дворян. Архитектура: колонны, купол, фронтон.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Атмосфера дворянского дома. Светский этикет.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Любовь к искусствам и наукам, которую воспитывали с детства.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Танцмейстеры и фехтовальщики. Гувернантки и гувернёры.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Русские народные праздники (8ч)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Зимушка-зима. Праздники — время отдыха, веселья, радости, дружеского общения.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Древние праздники, пришедшие к нам от восточных славян, связанные с земледелием, народным календарём.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18 - 19.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Масленица — весенний праздник проводов зимы.</w:t>
            </w:r>
            <w:r w:rsidRPr="00F33FFB">
              <w:rPr>
                <w:rFonts w:ascii="Times New Roman" w:eastAsia="Times New Roman" w:hAnsi="Times New Roman" w:cs="Times New Roman"/>
                <w:color w:val="191919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Традиции сытной, «богатой» еды на Масленицу.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Егорьев день — 6 мая.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День Святой Троицы («Зелёные Святки»).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</w:t>
            </w: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lastRenderedPageBreak/>
              <w:t xml:space="preserve">Три Спаса: </w:t>
            </w:r>
            <w:proofErr w:type="gramStart"/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Медовый</w:t>
            </w:r>
            <w:proofErr w:type="gramEnd"/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 xml:space="preserve">, Яблочный, </w:t>
            </w: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lastRenderedPageBreak/>
              <w:t>Ореховый (14, 19 и 28 августа).</w:t>
            </w: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Христианские легенды о </w:t>
            </w:r>
            <w:proofErr w:type="spellStart"/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Спасах</w:t>
            </w:r>
            <w:proofErr w:type="spellEnd"/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(Спас на</w:t>
            </w:r>
            <w:proofErr w:type="gramEnd"/>
          </w:p>
          <w:p w:rsidR="00F33FFB" w:rsidRPr="00F33FFB" w:rsidRDefault="00F33FFB" w:rsidP="00F33FF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воде; Преображение; день Нерукотворного образа).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Русские народные промыслы (4ч)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Гжель — основной центр русской керамики.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Деревянная расписная посуда — «золотая хохлома».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Жостово</w:t>
            </w:r>
            <w:proofErr w:type="spellEnd"/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-н</w:t>
            </w:r>
            <w:proofErr w:type="gramEnd"/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ародный промысел —</w:t>
            </w:r>
          </w:p>
          <w:p w:rsidR="00F33FFB" w:rsidRPr="00F33FFB" w:rsidRDefault="00F33FFB" w:rsidP="00F33FF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расписные металлические подносы.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shd w:val="clear" w:color="auto" w:fill="FFFFFF"/>
                <w:lang w:eastAsia="ru-RU"/>
              </w:rPr>
              <w:t>Вятскую игрушку называют ещё дымковской</w:t>
            </w: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Русские народные игры (2ч)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Роль игр в жизни детей.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shd w:val="clear" w:color="auto" w:fill="FFFFFF"/>
                <w:lang w:eastAsia="ru-RU"/>
              </w:rPr>
              <w:t>Игры для мальчиков и для девочек.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shd w:val="clear" w:color="auto" w:fill="FFFFFF"/>
                <w:lang w:eastAsia="ru-RU"/>
              </w:rPr>
              <w:t>Народные песни, загадки, пословицы (2ч)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Колыбельные песни для детей.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eastAsia="ru-RU"/>
              </w:rPr>
              <w:t>Песни-</w:t>
            </w:r>
            <w:proofErr w:type="spellStart"/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eastAsia="ru-RU"/>
              </w:rPr>
              <w:t>потешки</w:t>
            </w:r>
            <w:proofErr w:type="spellEnd"/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shd w:val="clear" w:color="auto" w:fill="FFFFFF"/>
                <w:lang w:eastAsia="ru-RU"/>
              </w:rPr>
              <w:t>Народные танцы (2ч)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Хороводы. Игры-хороводы</w:t>
            </w:r>
            <w:r w:rsidRPr="00F33FFB">
              <w:rPr>
                <w:rFonts w:ascii="Times New Roman" w:eastAsia="Times New Roman" w:hAnsi="Times New Roman" w:cs="Times New Roman"/>
                <w:color w:val="191919"/>
                <w:sz w:val="27"/>
                <w:szCs w:val="27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Пляски парные. Переплясы. Кадрили.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3FFB" w:rsidRPr="00F33FFB" w:rsidRDefault="00F33FFB" w:rsidP="00F33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33FFB" w:rsidRPr="00F33FFB" w:rsidRDefault="00F33FFB" w:rsidP="00F33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3FFB" w:rsidRPr="00F33FFB" w:rsidRDefault="00F33FFB" w:rsidP="00F33F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F33FFB" w:rsidRPr="00F33FFB" w:rsidRDefault="00F33FFB" w:rsidP="00F33F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– тематическое планирование</w:t>
      </w:r>
    </w:p>
    <w:p w:rsidR="00F33FFB" w:rsidRPr="00F33FFB" w:rsidRDefault="00F33FFB" w:rsidP="00F33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537"/>
        <w:gridCol w:w="1239"/>
        <w:gridCol w:w="1914"/>
        <w:gridCol w:w="1915"/>
      </w:tblGrid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программы и темы учебных занятий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33FFB" w:rsidRPr="00F33FFB" w:rsidRDefault="00F33FFB" w:rsidP="00F33FFB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191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shd w:val="clear" w:color="auto" w:fill="FFFFFF"/>
                <w:lang w:eastAsia="ru-RU"/>
              </w:rPr>
              <w:t>Старинный русский быт (9ч)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Головные уборы девушек и женщин, украшения.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 xml:space="preserve">Рубаха, порты, </w:t>
            </w:r>
            <w:proofErr w:type="spellStart"/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брюкши</w:t>
            </w:r>
            <w:proofErr w:type="spellEnd"/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, кафтаны, зипуны, тулупы и армяки — у крестьян (мужская одежда).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Элементы избы. Особая роль печки. Курная изба.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Красный угол. Иконы.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 о хлебе.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Мясные и постные кушанья.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Быт крестьянской и городской семьи.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Замкнутая жизнь женщин в городе.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shd w:val="clear" w:color="auto" w:fill="FFFFFF"/>
                <w:lang w:eastAsia="ru-RU"/>
              </w:rPr>
              <w:t>Письменные принадлежности.</w:t>
            </w:r>
            <w:r w:rsidRPr="00F33FFB">
              <w:rPr>
                <w:rFonts w:ascii="Times New Roman" w:eastAsia="Times New Roman" w:hAnsi="Times New Roman" w:cs="Times New Roman"/>
                <w:color w:val="191919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shd w:val="clear" w:color="auto" w:fill="FFFFFF"/>
                <w:lang w:eastAsia="ru-RU"/>
              </w:rPr>
              <w:t>Береста и бумага.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shd w:val="clear" w:color="auto" w:fill="FFFFFF"/>
                <w:lang w:eastAsia="ru-RU"/>
              </w:rPr>
              <w:t>Новый русский быт со времён Петра I  (6ч)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Наряды девушек и дам XIX века.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Атрибуты придворных.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Атрибуты и аксессуары барского дома.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Вестибюль особняка. Гостиная, диванная, детская, спальня, кабинет;</w:t>
            </w:r>
            <w:r w:rsidRPr="00F33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столовая; зал для танцев. Интерьер.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Повседневная жизнь дворянина в столице и усадьбе.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Традиционные званые обеды. Строгое соблюдение этикета.</w:t>
            </w:r>
            <w:r w:rsidRPr="00F33FF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Балы и праздники.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shd w:val="clear" w:color="auto" w:fill="FFFFFF"/>
                <w:lang w:eastAsia="ru-RU"/>
              </w:rPr>
              <w:t>Русские народные праздники (8ч)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Древние праздники, пришедшие к нам от восточных славян, связанные с земледелием, народным календарём.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Канун Нового года. Васильев вечер. Современный новогодний праздник</w:t>
            </w:r>
            <w:r w:rsidRPr="00F33FFB">
              <w:rPr>
                <w:rFonts w:ascii="Times New Roman" w:eastAsia="Times New Roman" w:hAnsi="Times New Roman" w:cs="Times New Roman"/>
                <w:color w:val="191919"/>
                <w:sz w:val="27"/>
                <w:szCs w:val="27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rPr>
          <w:trHeight w:val="1244"/>
        </w:trPr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Прощёное воскресенье и Чистый понедельник. Великий пост — время строгого воздержания, молитвы, покаяния.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Вербное воскресенье.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Хороводы, гулянье вокруг берёзки. Троицкие гадания девушек. 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Иван Купала — главный летний праздник народного календаря.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День Петра и Павла — 12 июля.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Успение Богородицы (Первые </w:t>
            </w:r>
            <w:proofErr w:type="spellStart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28 августа).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shd w:val="clear" w:color="auto" w:fill="FFFFFF"/>
                <w:lang w:eastAsia="ru-RU"/>
              </w:rPr>
              <w:t>Русские народные промыслы (5ч)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 xml:space="preserve">Стиль гжели: синие и голубые узоры и </w:t>
            </w: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lastRenderedPageBreak/>
              <w:t>цветы на белом фоне.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Растительный орнамент Хохломы: листья, травы, ягоды земляники, рябины.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 xml:space="preserve">Букеты, венки, гирлянды, натюрморты </w:t>
            </w:r>
            <w:proofErr w:type="spellStart"/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Жостова</w:t>
            </w:r>
            <w:proofErr w:type="spellEnd"/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Производство набивных платков и шалей зародилось в начале XIX века, фабрика.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Вятские матрёшки.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shd w:val="clear" w:color="auto" w:fill="FFFFFF"/>
                <w:lang w:eastAsia="ru-RU"/>
              </w:rPr>
              <w:t>Русские народные игры (2ч)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Командные игры.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Горелки. Прятки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shd w:val="clear" w:color="auto" w:fill="FFFFFF"/>
                <w:lang w:eastAsia="ru-RU"/>
              </w:rPr>
              <w:t>Народные песни, загадки, пословицы (2ч)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eastAsia="ru-RU"/>
              </w:rPr>
              <w:t>Песни-</w:t>
            </w:r>
            <w:proofErr w:type="spellStart"/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eastAsia="ru-RU"/>
              </w:rPr>
              <w:t>пестушки</w:t>
            </w:r>
            <w:proofErr w:type="spellEnd"/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eastAsia="ru-RU"/>
              </w:rPr>
              <w:t>Трудовые песни.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shd w:val="clear" w:color="auto" w:fill="FFFFFF"/>
                <w:lang w:eastAsia="ru-RU"/>
              </w:rPr>
              <w:t>Народные танцы (2ч)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Переплясы. Кадрили.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Народная поговорка «Ногам работа — душе праздник».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3FFB" w:rsidRPr="00F33FFB" w:rsidRDefault="00F33FFB" w:rsidP="00F33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33FFB" w:rsidRPr="00F33FFB" w:rsidRDefault="00F33FFB" w:rsidP="00F33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33FFB" w:rsidRPr="00F33FFB" w:rsidRDefault="00F33FFB" w:rsidP="00F33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33FFB" w:rsidRPr="00F33FFB" w:rsidRDefault="00F33FFB" w:rsidP="00F3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33FFB" w:rsidRPr="00F33FFB" w:rsidRDefault="00F33FFB" w:rsidP="00F3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33FFB" w:rsidRPr="00F33FFB" w:rsidRDefault="00F33FFB" w:rsidP="00F3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33FFB" w:rsidRPr="00F33FFB" w:rsidRDefault="00F33FFB" w:rsidP="00F33FFB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F33FFB" w:rsidRPr="00F33FFB" w:rsidRDefault="00F33FFB" w:rsidP="00F33F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– тематическое планирование</w:t>
      </w:r>
    </w:p>
    <w:p w:rsidR="00F33FFB" w:rsidRPr="00F33FFB" w:rsidRDefault="00F33FFB" w:rsidP="00F33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537"/>
        <w:gridCol w:w="1239"/>
        <w:gridCol w:w="1914"/>
        <w:gridCol w:w="1915"/>
      </w:tblGrid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программы и темы учебных занятий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33FFB" w:rsidRPr="00F33FFB" w:rsidRDefault="00F33FFB" w:rsidP="00F33FFB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191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shd w:val="clear" w:color="auto" w:fill="FFFFFF"/>
                <w:lang w:eastAsia="ru-RU"/>
              </w:rPr>
              <w:t>Старинный русский быт (9ч)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Роль орнамента-оберега. Символы добра и счастья.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Особое значение пояса (кушака). Головные уборы девушек и женщин, украшения.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Боярские палаты.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Терема, украшенные резьбой по дереву.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Блины</w:t>
            </w:r>
            <w:proofErr w:type="gramStart"/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Пироги. Мёд. Взвары.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Распорядок дня. Игры в шахматы, шашки.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Слушание сказок (роль сказителя).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при церквях и монастырях.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Учебные предметы.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shd w:val="clear" w:color="auto" w:fill="FFFFFF"/>
                <w:lang w:eastAsia="ru-RU"/>
              </w:rPr>
              <w:t>Новый русский быт со времён Петра I  (6ч)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дворян-мужчин.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купчих, мещанок, крестьянок.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Убранство спален господ. Антресоли; гардеробные. Комнаты для прислуги.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Камины. Изразцовые печи.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Особая роль литературно-музыкальных салонов. Хозяйка и хозяин салона.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Институты благородных девиц. Привилегированные учебные заведения. Кадетские корпуса для мальчиков.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shd w:val="clear" w:color="auto" w:fill="FFFFFF"/>
                <w:lang w:eastAsia="ru-RU"/>
              </w:rPr>
              <w:t>Русские народные праздники (8ч)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языческих и христианских праздников.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Святки — весёлое время года; песни во славу Христа. </w:t>
            </w:r>
            <w:proofErr w:type="spellStart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Колядование</w:t>
            </w:r>
            <w:proofErr w:type="spellEnd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гадание. Ряженье, ряженые — древний обычай Святок.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Вербное воскресенье. Освящение в церкви вербы.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 — главный христианский праздник, Воскресение Иисуса Христа.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День Петра и Павла — 12 июля.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 честь святых апостолов, учеников Христа (его называют ещё Петры и Павлы, Петровки).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Спожинки — окончание жатвы.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 Богородицы (14 октября) — первый снег на Руси.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shd w:val="clear" w:color="auto" w:fill="FFFFFF"/>
                <w:lang w:eastAsia="ru-RU"/>
              </w:rPr>
              <w:t>Русские народные промыслы (5ч)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Стиль гжели: синие и голубые узоры и цветы на белом фоне. </w:t>
            </w:r>
            <w:proofErr w:type="gramStart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Продукция Гжели </w:t>
            </w: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это вазы, статуэтки, кувшины, кружки, чайные сервизы, тарелки, игрушки, лампы.</w:t>
            </w:r>
            <w:proofErr w:type="gramEnd"/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Растительный орнамент Хохломы: листья, травы, ягоды земляники, рябины. Продукция Хохломы </w:t>
            </w:r>
            <w:proofErr w:type="gramStart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ожки, ковши, вазы, наборы для мёда, кваса.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color w:val="191919"/>
                <w:sz w:val="24"/>
                <w:szCs w:val="27"/>
                <w:shd w:val="clear" w:color="auto" w:fill="FFFFFF"/>
                <w:lang w:eastAsia="ru-RU"/>
              </w:rPr>
              <w:t>Производство набивных платков и шалей зародилось в начале XIX века.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Вятские матрёшки.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Бытовой жанр игрушек: всадники, дамы, кавалеры, няньки, барыни, дети в колясках; игрушки и скульптуры малых форм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Русские народные игры (2ч)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игры.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Горелки. Прятки. Жмурки.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Народные песни, загадки, пословицы (2ч)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пословицы, поговорки.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Сочиняем загадки. Учимся отгадывать.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Народные танцы (2ч)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Пляски парные.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Переплясы.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3FFB" w:rsidRPr="00F33FFB" w:rsidRDefault="00F33FFB" w:rsidP="00F33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FFB" w:rsidRPr="00F33FFB" w:rsidRDefault="00F33FFB" w:rsidP="00F33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33FFB" w:rsidRPr="00F33FFB" w:rsidRDefault="00F33FFB" w:rsidP="00F33FFB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33FFB" w:rsidRPr="00F33FFB" w:rsidRDefault="00F33FFB" w:rsidP="00F33FFB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F33FFB" w:rsidRPr="00F33FFB" w:rsidRDefault="00F33FFB" w:rsidP="00F33F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– тематическое планирование</w:t>
      </w:r>
    </w:p>
    <w:p w:rsidR="00F33FFB" w:rsidRPr="00F33FFB" w:rsidRDefault="00F33FFB" w:rsidP="00F33F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537"/>
        <w:gridCol w:w="1239"/>
        <w:gridCol w:w="1914"/>
        <w:gridCol w:w="1915"/>
      </w:tblGrid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программы и темы учебных занятий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33FFB" w:rsidRPr="00F33FFB" w:rsidRDefault="00F33FFB" w:rsidP="00F33FFB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1915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Старинный русский быт (9ч)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Лапти, баретки, онучи, поршни — крестьянская обувь. Расшитые золотом кафтаны, сапоги из сафьяна, </w:t>
            </w:r>
            <w:proofErr w:type="spellStart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горлатные</w:t>
            </w:r>
            <w:proofErr w:type="spellEnd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шапки – у бояр.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Летники, душегреи на меху, шубы, крытые парчой, шёлком у боярынь и боярышень.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Терема, украшенные резьбой по дереву. Светёлки.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Крытые галереи для прогулок боярынь и боярышень.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Заготовки на зиму. </w:t>
            </w:r>
            <w:proofErr w:type="gramStart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(Взвары.</w:t>
            </w:r>
            <w:proofErr w:type="gramEnd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Пастелы</w:t>
            </w:r>
            <w:proofErr w:type="spellEnd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ягод и яблок. Варенья. </w:t>
            </w:r>
            <w:proofErr w:type="gramStart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Соленья.)</w:t>
            </w:r>
            <w:proofErr w:type="gramEnd"/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забавы: качели; ярмарочные карусели.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Девичьи посиделки.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книги («Букварь», «Часослов», «Псалтырь»).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Учитель-мастер.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Новый русский быт со времён Петра I (6ч) 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мужчин и мальчиков из крестьянских и мещанских семей.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пословицы и поговорки об одежде.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Освещение. Светильники из бронзы. Музыкальные инструменты. Картинные галереи. Домашний театр.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Пансионы и гимназии. Разница в обучении в мужских пансионах и в женских.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Смольный институт благородных девиц. Жизнь и обучение в стенах института.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Строгий распорядок дня в институтах и пансионатах.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Русские народные праздники (8ч)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колядки. Ёлка — символ «райского дерева».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кушанья в Рождество: кутья, увар (или взвар), кисель, пироги.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Крещение Господне (Благовещение). Освещение воды. Праздничный крещенский стол.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торжества. Крестный ход. Христосование.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 горка — </w:t>
            </w:r>
            <w:proofErr w:type="spellStart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закликание</w:t>
            </w:r>
            <w:proofErr w:type="spellEnd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весны рано </w:t>
            </w: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утром с вершины холма, горки.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день отмечается 2 августа. Он разграничивает лето и осень.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приметы. «С Ильина дня ночь длинна».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 Богородицы (14 октября) — первый снег на Руси. Разделение осени и зимы.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Русские народные промыслы (5ч)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Огромная популярность декоративной росписи </w:t>
            </w:r>
            <w:proofErr w:type="spellStart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жостовских</w:t>
            </w:r>
            <w:proofErr w:type="spellEnd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подносов во всём мире.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Чёрные, белые, бордовые, синие, зелёные шали. </w:t>
            </w:r>
            <w:proofErr w:type="spellStart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Павловопосадские</w:t>
            </w:r>
            <w:proofErr w:type="spellEnd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шали из чистой шерсти известны во всём мире.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Бытовой жанр в игрушке: всадники, дамы, кавалеры, няньки, барыни, дети в колясках; игрушки и скульптуры малых форм.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Богородская деревянная игрушка как промысел известна с XVII века.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Забавные фигурки нарядных барынь, гусар, солдат, игрушки с движениями.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Русские народные игры (2ч)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игры. </w:t>
            </w:r>
            <w:proofErr w:type="gramStart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(Гуси-лебеди.</w:t>
            </w:r>
            <w:proofErr w:type="gramEnd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Костромушка</w:t>
            </w:r>
            <w:proofErr w:type="spellEnd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Бояре. Каравай. Колечки. Салки. Море волнуется. </w:t>
            </w:r>
            <w:proofErr w:type="gramStart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Лапта).</w:t>
            </w:r>
            <w:proofErr w:type="gramEnd"/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с пасхальными яйцами.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Старинные русские игры, известные детям сейчас.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Народные песни, загадки, пословицы (2ч)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пословицы, поговорки, считалки.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народной мудростью.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10314" w:type="dxa"/>
            <w:gridSpan w:val="5"/>
            <w:shd w:val="clear" w:color="auto" w:fill="auto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Народные танцы (2ч)</w:t>
            </w: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Кадрили.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FFB" w:rsidRPr="00F33FFB" w:rsidTr="009A1F9A">
        <w:tc>
          <w:tcPr>
            <w:tcW w:w="70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37" w:type="dxa"/>
          </w:tcPr>
          <w:p w:rsidR="00F33FFB" w:rsidRPr="00F33FFB" w:rsidRDefault="00F33FFB" w:rsidP="00F33F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танца игрой на гармони, балалайке, баяне.</w:t>
            </w:r>
          </w:p>
        </w:tc>
        <w:tc>
          <w:tcPr>
            <w:tcW w:w="1239" w:type="dxa"/>
          </w:tcPr>
          <w:p w:rsidR="00F33FFB" w:rsidRPr="00F33FFB" w:rsidRDefault="00F33FFB" w:rsidP="00F33F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33FFB" w:rsidRPr="00F33FFB" w:rsidRDefault="00F33FFB" w:rsidP="00F33F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3FFB" w:rsidRPr="00F33FFB" w:rsidRDefault="00F33FFB" w:rsidP="00F33F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AA" w:rsidRDefault="00C008AA"/>
    <w:sectPr w:rsidR="00C0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0C"/>
    <w:rsid w:val="004B4537"/>
    <w:rsid w:val="00C008AA"/>
    <w:rsid w:val="00D2594B"/>
    <w:rsid w:val="00F32F0C"/>
    <w:rsid w:val="00F3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3FFB"/>
  </w:style>
  <w:style w:type="character" w:customStyle="1" w:styleId="c2c5">
    <w:name w:val="c2 c5"/>
    <w:basedOn w:val="a0"/>
    <w:rsid w:val="00F33FFB"/>
  </w:style>
  <w:style w:type="paragraph" w:customStyle="1" w:styleId="Default">
    <w:name w:val="Default"/>
    <w:rsid w:val="00F33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cxsplast">
    <w:name w:val="msonormalcxspmiddlecxsplast"/>
    <w:basedOn w:val="a"/>
    <w:rsid w:val="00F3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3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33FFB"/>
  </w:style>
  <w:style w:type="paragraph" w:styleId="a3">
    <w:name w:val="Normal (Web)"/>
    <w:basedOn w:val="a"/>
    <w:uiPriority w:val="99"/>
    <w:rsid w:val="00F3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3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3FFB"/>
  </w:style>
  <w:style w:type="paragraph" w:customStyle="1" w:styleId="c6">
    <w:name w:val="c6"/>
    <w:basedOn w:val="a"/>
    <w:rsid w:val="00F3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33FFB"/>
  </w:style>
  <w:style w:type="character" w:customStyle="1" w:styleId="c46">
    <w:name w:val="c46"/>
    <w:basedOn w:val="a0"/>
    <w:rsid w:val="00F33FFB"/>
  </w:style>
  <w:style w:type="character" w:customStyle="1" w:styleId="c36">
    <w:name w:val="c36"/>
    <w:basedOn w:val="a0"/>
    <w:rsid w:val="00F33FFB"/>
  </w:style>
  <w:style w:type="character" w:customStyle="1" w:styleId="c26">
    <w:name w:val="c26"/>
    <w:basedOn w:val="a0"/>
    <w:rsid w:val="00F33FFB"/>
  </w:style>
  <w:style w:type="table" w:styleId="a4">
    <w:name w:val="Table Grid"/>
    <w:basedOn w:val="a1"/>
    <w:uiPriority w:val="59"/>
    <w:rsid w:val="00F3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5c5c8">
    <w:name w:val="c15 c5 c8"/>
    <w:basedOn w:val="a0"/>
    <w:rsid w:val="00F33FFB"/>
  </w:style>
  <w:style w:type="paragraph" w:customStyle="1" w:styleId="c42">
    <w:name w:val="c42"/>
    <w:basedOn w:val="a"/>
    <w:rsid w:val="00F3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F3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5c8">
    <w:name w:val="c2 c5 c8"/>
    <w:basedOn w:val="a0"/>
    <w:rsid w:val="00F33FFB"/>
  </w:style>
  <w:style w:type="character" w:customStyle="1" w:styleId="c6c2c5">
    <w:name w:val="c6 c2 c5"/>
    <w:basedOn w:val="a0"/>
    <w:rsid w:val="00F33FFB"/>
  </w:style>
  <w:style w:type="paragraph" w:styleId="a5">
    <w:name w:val="Balloon Text"/>
    <w:basedOn w:val="a"/>
    <w:link w:val="a6"/>
    <w:uiPriority w:val="99"/>
    <w:semiHidden/>
    <w:unhideWhenUsed/>
    <w:rsid w:val="00F33F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33F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33FFB"/>
  </w:style>
  <w:style w:type="character" w:customStyle="1" w:styleId="c2c5">
    <w:name w:val="c2 c5"/>
    <w:basedOn w:val="a0"/>
    <w:rsid w:val="00F33FFB"/>
  </w:style>
  <w:style w:type="paragraph" w:customStyle="1" w:styleId="Default">
    <w:name w:val="Default"/>
    <w:rsid w:val="00F33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cxspmiddlecxsplast">
    <w:name w:val="msonormalcxspmiddlecxsplast"/>
    <w:basedOn w:val="a"/>
    <w:rsid w:val="00F3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3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33FFB"/>
  </w:style>
  <w:style w:type="paragraph" w:styleId="a3">
    <w:name w:val="Normal (Web)"/>
    <w:basedOn w:val="a"/>
    <w:uiPriority w:val="99"/>
    <w:rsid w:val="00F3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3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3FFB"/>
  </w:style>
  <w:style w:type="paragraph" w:customStyle="1" w:styleId="c6">
    <w:name w:val="c6"/>
    <w:basedOn w:val="a"/>
    <w:rsid w:val="00F3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33FFB"/>
  </w:style>
  <w:style w:type="character" w:customStyle="1" w:styleId="c46">
    <w:name w:val="c46"/>
    <w:basedOn w:val="a0"/>
    <w:rsid w:val="00F33FFB"/>
  </w:style>
  <w:style w:type="character" w:customStyle="1" w:styleId="c36">
    <w:name w:val="c36"/>
    <w:basedOn w:val="a0"/>
    <w:rsid w:val="00F33FFB"/>
  </w:style>
  <w:style w:type="character" w:customStyle="1" w:styleId="c26">
    <w:name w:val="c26"/>
    <w:basedOn w:val="a0"/>
    <w:rsid w:val="00F33FFB"/>
  </w:style>
  <w:style w:type="table" w:styleId="a4">
    <w:name w:val="Table Grid"/>
    <w:basedOn w:val="a1"/>
    <w:uiPriority w:val="59"/>
    <w:rsid w:val="00F3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5c5c8">
    <w:name w:val="c15 c5 c8"/>
    <w:basedOn w:val="a0"/>
    <w:rsid w:val="00F33FFB"/>
  </w:style>
  <w:style w:type="paragraph" w:customStyle="1" w:styleId="c42">
    <w:name w:val="c42"/>
    <w:basedOn w:val="a"/>
    <w:rsid w:val="00F3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F3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5c8">
    <w:name w:val="c2 c5 c8"/>
    <w:basedOn w:val="a0"/>
    <w:rsid w:val="00F33FFB"/>
  </w:style>
  <w:style w:type="character" w:customStyle="1" w:styleId="c6c2c5">
    <w:name w:val="c6 c2 c5"/>
    <w:basedOn w:val="a0"/>
    <w:rsid w:val="00F33FFB"/>
  </w:style>
  <w:style w:type="paragraph" w:styleId="a5">
    <w:name w:val="Balloon Text"/>
    <w:basedOn w:val="a"/>
    <w:link w:val="a6"/>
    <w:uiPriority w:val="99"/>
    <w:semiHidden/>
    <w:unhideWhenUsed/>
    <w:rsid w:val="00F33F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33F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3757</Words>
  <Characters>21420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</cp:revision>
  <cp:lastPrinted>2023-09-27T16:27:00Z</cp:lastPrinted>
  <dcterms:created xsi:type="dcterms:W3CDTF">2023-09-23T17:19:00Z</dcterms:created>
  <dcterms:modified xsi:type="dcterms:W3CDTF">2023-09-27T16:29:00Z</dcterms:modified>
</cp:coreProperties>
</file>